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6" w:rsidRDefault="00076DB6" w:rsidP="0007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химии 8-9 класс</w:t>
      </w:r>
    </w:p>
    <w:p w:rsidR="00076DB6" w:rsidRDefault="00076DB6" w:rsidP="00076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DB6" w:rsidRDefault="00076DB6" w:rsidP="00076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химии для основной школы составлена на основе: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</w:t>
      </w:r>
    </w:p>
    <w:p w:rsidR="00076DB6" w:rsidRDefault="00076DB6" w:rsidP="00076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О.С.Гариеляна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DB6" w:rsidRPr="00076DB6" w:rsidRDefault="00076DB6" w:rsidP="00076D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</w:t>
      </w:r>
      <w:r w:rsidRPr="00AA5762">
        <w:rPr>
          <w:rFonts w:ascii="Times New Roman" w:hAnsi="Times New Roman"/>
          <w:sz w:val="24"/>
          <w:szCs w:val="24"/>
        </w:rPr>
        <w:t xml:space="preserve"> для основного общего образования составлена из расчета часов, указанных в базисном учебном плане</w:t>
      </w:r>
      <w:r>
        <w:rPr>
          <w:rFonts w:ascii="Times New Roman" w:hAnsi="Times New Roman"/>
          <w:sz w:val="24"/>
          <w:szCs w:val="24"/>
        </w:rPr>
        <w:t xml:space="preserve">  (по 2 учебных часа в неделю в 8 и 9</w:t>
      </w:r>
      <w:r w:rsidRPr="00AA5762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</w:t>
      </w:r>
    </w:p>
    <w:p w:rsidR="00076DB6" w:rsidRDefault="00076DB6" w:rsidP="00076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B6" w:rsidRDefault="00076DB6" w:rsidP="00076DB6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«Химия»  являются следующие умения:</w:t>
      </w:r>
    </w:p>
    <w:p w:rsidR="00076DB6" w:rsidRDefault="00076DB6" w:rsidP="00076DB6">
      <w:pPr>
        <w:pStyle w:val="a5"/>
        <w:widowControl w:val="0"/>
        <w:numPr>
          <w:ilvl w:val="0"/>
          <w:numId w:val="1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076DB6" w:rsidRDefault="00076DB6" w:rsidP="00076DB6">
      <w:pPr>
        <w:pStyle w:val="a3"/>
        <w:numPr>
          <w:ilvl w:val="0"/>
          <w:numId w:val="1"/>
        </w:numPr>
        <w:ind w:left="896" w:hanging="329"/>
        <w:jc w:val="both"/>
        <w:rPr>
          <w:b w:val="0"/>
          <w:bCs w:val="0"/>
          <w:sz w:val="24"/>
          <w:lang w:eastAsia="en-US"/>
        </w:rPr>
      </w:pPr>
      <w:r>
        <w:rPr>
          <w:b w:val="0"/>
          <w:bCs w:val="0"/>
          <w:sz w:val="24"/>
          <w:lang w:eastAsia="en-US"/>
        </w:rPr>
        <w:t xml:space="preserve">постепенно выстраивать собственное целостное мировоззрение:  </w:t>
      </w:r>
      <w:r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076DB6" w:rsidRDefault="00076DB6" w:rsidP="00076DB6">
      <w:pPr>
        <w:pStyle w:val="a5"/>
        <w:numPr>
          <w:ilvl w:val="0"/>
          <w:numId w:val="1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076DB6" w:rsidRDefault="00076DB6" w:rsidP="00076DB6">
      <w:pPr>
        <w:pStyle w:val="a3"/>
        <w:numPr>
          <w:ilvl w:val="0"/>
          <w:numId w:val="1"/>
        </w:numPr>
        <w:ind w:left="896" w:hanging="329"/>
        <w:jc w:val="both"/>
        <w:rPr>
          <w:b w:val="0"/>
          <w:bCs w:val="0"/>
          <w:sz w:val="24"/>
          <w:lang w:eastAsia="en-US"/>
        </w:rPr>
      </w:pPr>
      <w:r>
        <w:rPr>
          <w:b w:val="0"/>
          <w:bCs w:val="0"/>
          <w:sz w:val="24"/>
          <w:lang w:eastAsia="en-US"/>
        </w:rPr>
        <w:t>оценивать экологический риск взаимоотношений человека и природы</w:t>
      </w:r>
      <w:r>
        <w:rPr>
          <w:b w:val="0"/>
          <w:bCs w:val="0"/>
          <w:sz w:val="24"/>
        </w:rPr>
        <w:t>.</w:t>
      </w:r>
      <w:r>
        <w:rPr>
          <w:b w:val="0"/>
          <w:bCs w:val="0"/>
          <w:sz w:val="24"/>
          <w:lang w:eastAsia="en-US"/>
        </w:rPr>
        <w:t xml:space="preserve"> </w:t>
      </w:r>
    </w:p>
    <w:p w:rsidR="00076DB6" w:rsidRDefault="00076DB6" w:rsidP="00076DB6">
      <w:pPr>
        <w:pStyle w:val="a3"/>
        <w:numPr>
          <w:ilvl w:val="0"/>
          <w:numId w:val="1"/>
        </w:numPr>
        <w:ind w:left="896" w:hanging="32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076DB6" w:rsidRDefault="00076DB6" w:rsidP="00076DB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076DB6" w:rsidRDefault="00076DB6" w:rsidP="00076DB6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DB6" w:rsidRDefault="00076DB6" w:rsidP="00076DB6">
      <w:pPr>
        <w:pStyle w:val="a3"/>
        <w:numPr>
          <w:ilvl w:val="0"/>
          <w:numId w:val="2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076DB6" w:rsidRDefault="00076DB6" w:rsidP="00076DB6">
      <w:pPr>
        <w:pStyle w:val="a3"/>
        <w:numPr>
          <w:ilvl w:val="0"/>
          <w:numId w:val="2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  <w:sz w:val="24"/>
        </w:rPr>
        <w:t>предложенных</w:t>
      </w:r>
      <w:proofErr w:type="gramEnd"/>
      <w:r>
        <w:rPr>
          <w:b w:val="0"/>
          <w:bCs w:val="0"/>
          <w:sz w:val="24"/>
        </w:rPr>
        <w:t xml:space="preserve"> и искать самостоятельно  средства достижения цели;</w:t>
      </w:r>
    </w:p>
    <w:p w:rsidR="00076DB6" w:rsidRDefault="00076DB6" w:rsidP="00076DB6">
      <w:pPr>
        <w:pStyle w:val="a3"/>
        <w:numPr>
          <w:ilvl w:val="0"/>
          <w:numId w:val="2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составлять (индивидуально или в группе) план решения проблемы;</w:t>
      </w:r>
    </w:p>
    <w:p w:rsidR="00076DB6" w:rsidRDefault="00076DB6" w:rsidP="00076DB6">
      <w:pPr>
        <w:pStyle w:val="a3"/>
        <w:numPr>
          <w:ilvl w:val="0"/>
          <w:numId w:val="2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76DB6" w:rsidRDefault="00076DB6" w:rsidP="00076DB6">
      <w:pPr>
        <w:pStyle w:val="a3"/>
        <w:numPr>
          <w:ilvl w:val="0"/>
          <w:numId w:val="2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диалоге с учителем совершенствовать самостоятельно выработанные критерии оценки.</w:t>
      </w:r>
    </w:p>
    <w:p w:rsidR="00076DB6" w:rsidRDefault="00076DB6" w:rsidP="00076DB6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о</w:t>
      </w:r>
      <w:proofErr w:type="gramEnd"/>
      <w:r>
        <w:rPr>
          <w:b w:val="0"/>
          <w:bCs w:val="0"/>
          <w:sz w:val="24"/>
        </w:rPr>
        <w:t xml:space="preserve">существлять сравнение, классификацию, самостоятельно выбирая основания и критерии для указанных логических операций; 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строить </w:t>
      </w:r>
      <w:proofErr w:type="gramStart"/>
      <w:r>
        <w:rPr>
          <w:b w:val="0"/>
          <w:bCs w:val="0"/>
          <w:sz w:val="24"/>
        </w:rPr>
        <w:t>логическое рассуждение</w:t>
      </w:r>
      <w:proofErr w:type="gramEnd"/>
      <w:r>
        <w:rPr>
          <w:b w:val="0"/>
          <w:bCs w:val="0"/>
          <w:sz w:val="24"/>
        </w:rPr>
        <w:t>, включающее установление причинно-следственных связей.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составлять тезисы, различные виды планов (простых, сложных и т.п.).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преобразовывать информацию  из одного вида в другой (таблицу в текст и пр.). </w:t>
      </w:r>
    </w:p>
    <w:p w:rsidR="00076DB6" w:rsidRDefault="00076DB6" w:rsidP="00076DB6">
      <w:pPr>
        <w:pStyle w:val="a3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76DB6" w:rsidRDefault="00076DB6" w:rsidP="00076DB6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076DB6" w:rsidRDefault="00076DB6" w:rsidP="00076DB6">
      <w:pPr>
        <w:pStyle w:val="a3"/>
        <w:ind w:firstLine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76DB6" w:rsidRDefault="00076DB6" w:rsidP="00076DB6">
      <w:pPr>
        <w:pStyle w:val="a3"/>
        <w:ind w:firstLine="284"/>
        <w:jc w:val="both"/>
        <w:rPr>
          <w:b w:val="0"/>
          <w:bCs w:val="0"/>
          <w:sz w:val="24"/>
        </w:rPr>
      </w:pP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химии являются: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познавательной сфере: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периодический закон Д.И.Менделеева и раскрывать его смысл;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изученные объекты и явления;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моделировать строение атомов элементов первого - третьего периодов, строение простейших молекул.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 ценностно-ориентационной сфере: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разъяснять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примерах (приводить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свое поведение в соответствии с принципами бережного отношения к природе.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трудовой сфере: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и проводить химический эксперимент;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сфере безопасности жизнедеятельности:</w:t>
      </w:r>
    </w:p>
    <w:p w:rsidR="00076DB6" w:rsidRDefault="00076DB6" w:rsidP="0007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076DB6" w:rsidRDefault="00076DB6" w:rsidP="0007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6DB6" w:rsidRDefault="00076DB6" w:rsidP="00076DB6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076DB6" w:rsidRDefault="00076DB6" w:rsidP="00076DB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928AE" w:rsidRDefault="004928AE"/>
    <w:sectPr w:rsidR="0049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6DB6"/>
    <w:rsid w:val="00076DB6"/>
    <w:rsid w:val="0049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6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76D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076DB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76D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2018-12-11T17:28:00Z</dcterms:created>
  <dcterms:modified xsi:type="dcterms:W3CDTF">2018-12-11T17:33:00Z</dcterms:modified>
</cp:coreProperties>
</file>